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10" w:rsidRPr="00C26E39" w:rsidRDefault="00C26E39" w:rsidP="00BB50B7">
      <w:pPr>
        <w:pStyle w:val="berschrift1"/>
      </w:pPr>
      <w:bookmarkStart w:id="0" w:name="_GoBack"/>
      <w:bookmarkEnd w:id="0"/>
      <w:r w:rsidRPr="00BB50B7">
        <w:t>Einteilung</w:t>
      </w:r>
      <w:r w:rsidRPr="00C26E39">
        <w:t xml:space="preserve"> des Bienennests</w:t>
      </w:r>
    </w:p>
    <w:p w:rsidR="00137FBB" w:rsidRPr="00C26E39" w:rsidRDefault="00181C57" w:rsidP="00617D3E">
      <w:r>
        <w:rPr>
          <w:noProof/>
        </w:rPr>
        <mc:AlternateContent>
          <mc:Choice Requires="wps">
            <w:drawing>
              <wp:anchor distT="0" distB="0" distL="180340" distR="0" simplePos="0" relativeHeight="251663360" behindDoc="0" locked="0" layoutInCell="1" allowOverlap="1" wp14:anchorId="6A971BB6" wp14:editId="420F1851">
                <wp:simplePos x="0" y="0"/>
                <wp:positionH relativeFrom="column">
                  <wp:posOffset>2519680</wp:posOffset>
                </wp:positionH>
                <wp:positionV relativeFrom="paragraph">
                  <wp:posOffset>2440305</wp:posOffset>
                </wp:positionV>
                <wp:extent cx="3599815" cy="635"/>
                <wp:effectExtent l="0" t="0" r="635" b="7620"/>
                <wp:wrapTight wrapText="left">
                  <wp:wrapPolygon edited="0">
                    <wp:start x="0" y="0"/>
                    <wp:lineTo x="0" y="19286"/>
                    <wp:lineTo x="21490" y="19286"/>
                    <wp:lineTo x="21490" y="0"/>
                    <wp:lineTo x="0" y="0"/>
                  </wp:wrapPolygon>
                </wp:wrapTight>
                <wp:docPr id="15" name="Textfeld 15"/>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a:effectLst/>
                      </wps:spPr>
                      <wps:txbx>
                        <w:txbxContent>
                          <w:p w:rsidR="00181C57" w:rsidRPr="000872F5" w:rsidRDefault="00181C57" w:rsidP="00181C57">
                            <w:pPr>
                              <w:pStyle w:val="Beschriftung"/>
                              <w:rPr>
                                <w:noProof/>
                                <w:sz w:val="20"/>
                              </w:rPr>
                            </w:pPr>
                            <w:r>
                              <w:t xml:space="preserve">Abb. </w:t>
                            </w:r>
                            <w:r w:rsidR="00A72DEB">
                              <w:fldChar w:fldCharType="begin"/>
                            </w:r>
                            <w:r w:rsidR="00A72DEB">
                              <w:instrText xml:space="preserve"> SEQ Abb. \* ARABIC </w:instrText>
                            </w:r>
                            <w:r w:rsidR="00A72DEB">
                              <w:fldChar w:fldCharType="separate"/>
                            </w:r>
                            <w:r w:rsidR="00AB06B1">
                              <w:rPr>
                                <w:noProof/>
                              </w:rPr>
                              <w:t>1</w:t>
                            </w:r>
                            <w:r w:rsidR="00A72DEB">
                              <w:rPr>
                                <w:noProof/>
                              </w:rPr>
                              <w:fldChar w:fldCharType="end"/>
                            </w:r>
                            <w:r>
                              <w:t>:</w:t>
                            </w:r>
                            <w:r w:rsidR="00BB5297">
                              <w:tab/>
                            </w:r>
                            <w:r w:rsidRPr="00181C57">
                              <w:t>Bienenwabe mit verschiedenen Bereichen @C. Bauer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feld 15" o:spid="_x0000_s1026" type="#_x0000_t202" style="position:absolute;left:0;text-align:left;margin-left:198.4pt;margin-top:192.15pt;width:283.45pt;height:.05pt;z-index:251663360;visibility:visible;mso-wrap-style:square;mso-wrap-distance-left:14.2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" stroked="f">
                <v:textbox style="mso-fit-shape-to-text:t" inset="0,0,0,0">
                  <w:txbxContent>
                    <w:p w:rsidR="00181C57" w:rsidRPr="000872F5" w:rsidRDefault="00181C57" w:rsidP="00181C57">
                      <w:pPr>
                        <w:pStyle w:val="Beschriftung"/>
                        <w:rPr>
                          <w:noProof/>
                          <w:sz w:val="20"/>
                        </w:rPr>
                      </w:pPr>
                      <w:r>
                        <w:t xml:space="preserve">Abb. </w:t>
                      </w:r>
                      <w:r w:rsidR="00A72DEB">
                        <w:fldChar w:fldCharType="begin"/>
                      </w:r>
                      <w:r w:rsidR="00A72DEB">
                        <w:instrText xml:space="preserve"> SEQ Abb. \* ARABIC </w:instrText>
                      </w:r>
                      <w:r w:rsidR="00A72DEB">
                        <w:fldChar w:fldCharType="separate"/>
                      </w:r>
                      <w:r w:rsidR="00AB06B1">
                        <w:rPr>
                          <w:noProof/>
                        </w:rPr>
                        <w:t>1</w:t>
                      </w:r>
                      <w:r w:rsidR="00A72DEB">
                        <w:rPr>
                          <w:noProof/>
                        </w:rPr>
                        <w:fldChar w:fldCharType="end"/>
                      </w:r>
                      <w:r>
                        <w:t>:</w:t>
                      </w:r>
                      <w:r w:rsidR="00BB5297">
                        <w:tab/>
                      </w:r>
                      <w:r w:rsidRPr="00181C57">
                        <w:t>Bienenwabe mit verschiedenen Bereichen @C. Bauer</w:t>
                      </w:r>
                    </w:p>
                  </w:txbxContent>
                </v:textbox>
                <w10:wrap type="tight" side="left"/>
              </v:shape>
            </w:pict>
          </mc:Fallback>
        </mc:AlternateContent>
      </w:r>
      <w:r>
        <w:rPr>
          <w:noProof/>
        </w:rPr>
        <w:drawing>
          <wp:anchor distT="0" distB="0" distL="180340" distR="0" simplePos="0" relativeHeight="251661312" behindDoc="1" locked="0" layoutInCell="1" allowOverlap="1" wp14:anchorId="5824B749" wp14:editId="13985FE3">
            <wp:simplePos x="0" y="0"/>
            <wp:positionH relativeFrom="margin">
              <wp:align>right</wp:align>
            </wp:positionH>
            <wp:positionV relativeFrom="paragraph">
              <wp:posOffset>0</wp:posOffset>
            </wp:positionV>
            <wp:extent cx="3600000" cy="2383200"/>
            <wp:effectExtent l="0" t="0" r="635" b="0"/>
            <wp:wrapTight wrapText="left">
              <wp:wrapPolygon edited="0">
                <wp:start x="0" y="0"/>
                <wp:lineTo x="0" y="21410"/>
                <wp:lineTo x="21490" y="21410"/>
                <wp:lineTo x="21490" y="0"/>
                <wp:lineTo x="0" y="0"/>
              </wp:wrapPolygon>
            </wp:wrapTigh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Abflug.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600000" cy="238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26E39" w:rsidRPr="00C26E39">
        <w:t xml:space="preserve">Das Bienennest kann in verschiedene Bereiche eingeteilt werden. In den Randbereichen lagern die Bienen in der Regel Honig ein. Auf den Honig folgt meistens ein sogenannter Pollenkranz. Hier speichern die Bienen die Pollen, die die Hauptnahrung für die Bienenbrut darstellen. Im inneren Bereich einer Wabe, dem am </w:t>
      </w:r>
      <w:r w:rsidRPr="00C26E39">
        <w:t>besten</w:t>
      </w:r>
      <w:r w:rsidR="00C26E39" w:rsidRPr="00C26E39">
        <w:t xml:space="preserve"> geschützten Bereich, dem sogenannten </w:t>
      </w:r>
      <w:proofErr w:type="spellStart"/>
      <w:r w:rsidR="00C26E39" w:rsidRPr="00C26E39">
        <w:t>Brutnest</w:t>
      </w:r>
      <w:proofErr w:type="spellEnd"/>
      <w:r w:rsidR="00C26E39" w:rsidRPr="00C26E39">
        <w:t xml:space="preserve">, legt die Königin ihre Eier ab. In den Wabenzellen unter dem </w:t>
      </w:r>
      <w:proofErr w:type="spellStart"/>
      <w:r w:rsidR="00C26E39" w:rsidRPr="00C26E39">
        <w:t>Brutnest</w:t>
      </w:r>
      <w:proofErr w:type="spellEnd"/>
      <w:r w:rsidR="00C26E39" w:rsidRPr="00C26E39">
        <w:t xml:space="preserve"> sind häufig leere Wabenzellen, die als Zwischenspeicher für neu eingetragenen Nektar und Pollen dienen.</w:t>
      </w:r>
    </w:p>
    <w:p w:rsidR="00137FBB" w:rsidRPr="00C26E39" w:rsidRDefault="00AB06B1" w:rsidP="00617D3E">
      <w:r>
        <w:rPr>
          <w:noProof/>
        </w:rPr>
        <mc:AlternateContent>
          <mc:Choice Requires="wps">
            <w:drawing>
              <wp:anchor distT="0" distB="0" distL="180340" distR="114300" simplePos="0" relativeHeight="251666432" behindDoc="0" locked="0" layoutInCell="1" allowOverlap="1" wp14:anchorId="0A3CD969" wp14:editId="5B6D4A3D">
                <wp:simplePos x="0" y="0"/>
                <wp:positionH relativeFrom="column">
                  <wp:posOffset>3672205</wp:posOffset>
                </wp:positionH>
                <wp:positionV relativeFrom="paragraph">
                  <wp:posOffset>2606040</wp:posOffset>
                </wp:positionV>
                <wp:extent cx="2447925" cy="635"/>
                <wp:effectExtent l="0" t="0" r="9525" b="3810"/>
                <wp:wrapTight wrapText="left">
                  <wp:wrapPolygon edited="0">
                    <wp:start x="0" y="0"/>
                    <wp:lineTo x="0" y="20571"/>
                    <wp:lineTo x="21516" y="20571"/>
                    <wp:lineTo x="21516"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2447925" cy="635"/>
                        </a:xfrm>
                        <a:prstGeom prst="rect">
                          <a:avLst/>
                        </a:prstGeom>
                        <a:solidFill>
                          <a:prstClr val="white"/>
                        </a:solidFill>
                        <a:ln>
                          <a:noFill/>
                        </a:ln>
                        <a:effectLst/>
                      </wps:spPr>
                      <wps:txbx>
                        <w:txbxContent>
                          <w:p w:rsidR="00AB06B1" w:rsidRPr="00445319" w:rsidRDefault="00AB06B1" w:rsidP="00AB06B1">
                            <w:pPr>
                              <w:pStyle w:val="Beschriftung"/>
                              <w:rPr>
                                <w:noProof/>
                                <w:sz w:val="20"/>
                              </w:rPr>
                            </w:pPr>
                            <w:r>
                              <w:t xml:space="preserve">Abb. </w:t>
                            </w:r>
                            <w:fldSimple w:instr=" SEQ Abb. \* ARABIC ">
                              <w:r>
                                <w:rPr>
                                  <w:noProof/>
                                </w:rPr>
                                <w:t>2</w:t>
                              </w:r>
                            </w:fldSimple>
                            <w:r>
                              <w:t>:</w:t>
                            </w:r>
                            <w:r>
                              <w:tab/>
                            </w:r>
                            <w:r w:rsidRPr="00031DBF">
                              <w:t xml:space="preserve">Lage der Temperatursensoren im </w:t>
                            </w:r>
                            <w:proofErr w:type="spellStart"/>
                            <w:r w:rsidRPr="00031DBF">
                              <w:t>eHive</w:t>
                            </w:r>
                            <w:proofErr w:type="spellEnd"/>
                            <w:r w:rsidRPr="00031DBF">
                              <w:tab/>
                              <w:t xml:space="preserve">(Ansicht von oben, bei geöffnetem </w:t>
                            </w:r>
                            <w:proofErr w:type="spellStart"/>
                            <w:r w:rsidRPr="00031DBF">
                              <w:t>eHive</w:t>
                            </w:r>
                            <w:proofErr w:type="spellEnd"/>
                            <w:r w:rsidRPr="00031DBF">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2" o:spid="_x0000_s1027" type="#_x0000_t202" style="position:absolute;left:0;text-align:left;margin-left:289.15pt;margin-top:205.2pt;width:192.75pt;height:.05pt;z-index:251666432;visibility:visible;mso-wrap-style:square;mso-wrap-distance-left:14.2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" stroked="f">
                <v:textbox style="mso-fit-shape-to-text:t" inset="0,0,0,0">
                  <w:txbxContent>
                    <w:p w:rsidR="00AB06B1" w:rsidRPr="00445319" w:rsidRDefault="00AB06B1" w:rsidP="00AB06B1">
                      <w:pPr>
                        <w:pStyle w:val="Beschriftung"/>
                        <w:rPr>
                          <w:noProof/>
                          <w:sz w:val="20"/>
                        </w:rPr>
                      </w:pPr>
                      <w:r>
                        <w:t xml:space="preserve">Abb. </w:t>
                      </w:r>
                      <w:fldSimple w:instr=" SEQ Abb. \* ARABIC ">
                        <w:r>
                          <w:rPr>
                            <w:noProof/>
                          </w:rPr>
                          <w:t>2</w:t>
                        </w:r>
                      </w:fldSimple>
                      <w:r>
                        <w:t>:</w:t>
                      </w:r>
                      <w:r>
                        <w:tab/>
                      </w:r>
                      <w:r w:rsidRPr="00031DBF">
                        <w:t xml:space="preserve">Lage der Temperatursensoren im </w:t>
                      </w:r>
                      <w:proofErr w:type="spellStart"/>
                      <w:r w:rsidRPr="00031DBF">
                        <w:t>eHive</w:t>
                      </w:r>
                      <w:proofErr w:type="spellEnd"/>
                      <w:r w:rsidRPr="00031DBF">
                        <w:tab/>
                        <w:t xml:space="preserve">(Ansicht von oben, bei geöffnetem </w:t>
                      </w:r>
                      <w:proofErr w:type="spellStart"/>
                      <w:r w:rsidRPr="00031DBF">
                        <w:t>eHive</w:t>
                      </w:r>
                      <w:proofErr w:type="spellEnd"/>
                      <w:r w:rsidRPr="00031DBF">
                        <w:t>)</w:t>
                      </w:r>
                    </w:p>
                  </w:txbxContent>
                </v:textbox>
                <w10:wrap type="tight" side="left"/>
              </v:shape>
            </w:pict>
          </mc:Fallback>
        </mc:AlternateContent>
      </w:r>
      <w:r w:rsidR="00181C57">
        <w:rPr>
          <w:noProof/>
        </w:rPr>
        <w:drawing>
          <wp:anchor distT="0" distB="0" distL="180340" distR="0" simplePos="0" relativeHeight="251664384" behindDoc="1" locked="0" layoutInCell="1" allowOverlap="1" wp14:anchorId="782C949F" wp14:editId="614E8920">
            <wp:simplePos x="720090" y="4869815"/>
            <wp:positionH relativeFrom="column">
              <wp:align>right</wp:align>
            </wp:positionH>
            <wp:positionV relativeFrom="paragraph">
              <wp:posOffset>76200</wp:posOffset>
            </wp:positionV>
            <wp:extent cx="2448000" cy="2473200"/>
            <wp:effectExtent l="0" t="0" r="0" b="3810"/>
            <wp:wrapTight wrapText="left">
              <wp:wrapPolygon edited="0">
                <wp:start x="0" y="0"/>
                <wp:lineTo x="0" y="21467"/>
                <wp:lineTo x="21348" y="21467"/>
                <wp:lineTo x="21348"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r="1428"/>
                    <a:stretch/>
                  </pic:blipFill>
                  <pic:spPr bwMode="auto">
                    <a:xfrm>
                      <a:off x="0" y="0"/>
                      <a:ext cx="2448000" cy="247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1C57" w:rsidRPr="00181C57">
        <w:t>Für die Entwicklung der Bienenlarven zum adulten Tier ist es notwendig, dass die Bienen durch ihr Verhalten eine konst</w:t>
      </w:r>
      <w:r w:rsidR="00FB227C">
        <w:t>ante Stocktemperatur von ca. 35</w:t>
      </w:r>
      <w:r w:rsidR="00181C57" w:rsidRPr="00181C57">
        <w:t xml:space="preserve">°C im </w:t>
      </w:r>
      <w:proofErr w:type="spellStart"/>
      <w:r w:rsidR="00181C57" w:rsidRPr="00181C57">
        <w:t>Brutnest</w:t>
      </w:r>
      <w:proofErr w:type="spellEnd"/>
      <w:r w:rsidR="00181C57" w:rsidRPr="00181C57">
        <w:t xml:space="preserve"> sicherstellen.</w:t>
      </w:r>
    </w:p>
    <w:p w:rsidR="00721210" w:rsidRDefault="00BB5297" w:rsidP="00721210">
      <w:pPr>
        <w:pStyle w:val="berschrift2"/>
      </w:pPr>
      <w:r>
        <w:t>Arbeitsaufträge</w:t>
      </w:r>
    </w:p>
    <w:p w:rsidR="00BB5297" w:rsidRDefault="00BB5297" w:rsidP="00BB5297">
      <w:pPr>
        <w:pStyle w:val="Aufgabenschritt"/>
      </w:pPr>
      <w:r>
        <w:t>In der Wabe (siehe Abb. 1) sind verschiedene Bereiche gekennzeichnet. Nenne, mit Hilfe des Informationstextes, wie die verschiedenen Bereiche genutzt werden.</w:t>
      </w:r>
    </w:p>
    <w:p w:rsidR="00BB5297" w:rsidRDefault="00BB5297" w:rsidP="00BB5297">
      <w:pPr>
        <w:pStyle w:val="Aufgabenschritt"/>
      </w:pPr>
      <w:r>
        <w:t xml:space="preserve">Rufe mit Hilfe der </w:t>
      </w:r>
      <w:proofErr w:type="spellStart"/>
      <w:r>
        <w:t>BeeBIT</w:t>
      </w:r>
      <w:proofErr w:type="spellEnd"/>
      <w:r>
        <w:t xml:space="preserve"> Homepage (www.beebit.de) folgende Sensorinhalte auf:</w:t>
      </w:r>
    </w:p>
    <w:p w:rsidR="00BB5297" w:rsidRDefault="00BB5297" w:rsidP="00FB227C">
      <w:pPr>
        <w:pStyle w:val="Aufgabenunterschritt"/>
        <w:tabs>
          <w:tab w:val="left" w:pos="2268"/>
        </w:tabs>
        <w:jc w:val="left"/>
      </w:pPr>
      <w:r>
        <w:t>Bienenstock:</w:t>
      </w:r>
      <w:r>
        <w:tab/>
        <w:t>DEU-FKG-1</w:t>
      </w:r>
      <w:r>
        <w:br/>
        <w:t xml:space="preserve">Sensoren: </w:t>
      </w:r>
      <w:r>
        <w:tab/>
      </w:r>
      <w:r w:rsidR="00354283">
        <w:tab/>
      </w:r>
      <w:r>
        <w:t>Temperatur 1 bis Temperatur 6</w:t>
      </w:r>
      <w:r>
        <w:br/>
        <w:t xml:space="preserve">Zeitraum: </w:t>
      </w:r>
      <w:r>
        <w:tab/>
      </w:r>
      <w:r w:rsidR="00354283">
        <w:tab/>
      </w:r>
      <w:r>
        <w:t>13.10.2016, 0:00 Uhr bis 16.10.2016, 0:00 Uhr</w:t>
      </w:r>
    </w:p>
    <w:p w:rsidR="00FB227C" w:rsidRDefault="00BB5297" w:rsidP="00FA1F81">
      <w:pPr>
        <w:pStyle w:val="Aufgabenunterschritt"/>
        <w:tabs>
          <w:tab w:val="left" w:pos="2268"/>
        </w:tabs>
        <w:jc w:val="left"/>
      </w:pPr>
      <w:r>
        <w:t>Bienenstock:</w:t>
      </w:r>
      <w:r>
        <w:tab/>
        <w:t>DEU-DHG-1</w:t>
      </w:r>
      <w:r>
        <w:br/>
        <w:t>Sensoren:</w:t>
      </w:r>
      <w:r>
        <w:tab/>
      </w:r>
      <w:r w:rsidR="00354283">
        <w:tab/>
      </w:r>
      <w:r>
        <w:t>Außentemperatur</w:t>
      </w:r>
      <w:r>
        <w:br/>
        <w:t xml:space="preserve">Zeitraum: </w:t>
      </w:r>
      <w:r>
        <w:tab/>
      </w:r>
      <w:r w:rsidR="00354283">
        <w:tab/>
      </w:r>
      <w:r>
        <w:t>13.10.2016, 0:00 Uhr bis 16.10.2016, 0:00 Uhr</w:t>
      </w:r>
    </w:p>
    <w:p w:rsidR="00BB5297" w:rsidRDefault="00BB5297" w:rsidP="00BB5297">
      <w:pPr>
        <w:pStyle w:val="Aufgabenschritt"/>
      </w:pPr>
      <w:r>
        <w:t>Beschreibe das Diagramm.</w:t>
      </w:r>
    </w:p>
    <w:p w:rsidR="00BB5297" w:rsidRDefault="00BB5297" w:rsidP="00BB5297">
      <w:pPr>
        <w:pStyle w:val="Aufgabenschritt"/>
      </w:pPr>
      <w:r>
        <w:t>Erkläre die gemessenen Daten.</w:t>
      </w:r>
    </w:p>
    <w:p w:rsidR="00BB5297" w:rsidRPr="00BB5297" w:rsidRDefault="00BB5297" w:rsidP="00BB5297">
      <w:pPr>
        <w:pStyle w:val="HinweisunterstrichenzurGliederungderArbeitsauftrge"/>
      </w:pPr>
      <w:r>
        <w:t>Für Schnelle:</w:t>
      </w:r>
    </w:p>
    <w:p w:rsidR="00BB5297" w:rsidRDefault="00BB5297" w:rsidP="00BB5297">
      <w:pPr>
        <w:pStyle w:val="Aufgabenschritt"/>
      </w:pPr>
      <w:r>
        <w:t xml:space="preserve">Untersuche die Veränderung des Brutnestes (durch Prüfen der Temperaturdaten) an verschiedenen </w:t>
      </w:r>
      <w:proofErr w:type="spellStart"/>
      <w:r>
        <w:t>eHives</w:t>
      </w:r>
      <w:proofErr w:type="spellEnd"/>
      <w:r>
        <w:t xml:space="preserve"> im Jahresverlauf.</w:t>
      </w:r>
    </w:p>
    <w:sectPr w:rsidR="00BB5297" w:rsidSect="00A667AC">
      <w:footerReference w:type="default" r:id="rId10"/>
      <w:headerReference w:type="first" r:id="rId11"/>
      <w:footerReference w:type="first" r:id="rId12"/>
      <w:type w:val="continuous"/>
      <w:pgSz w:w="11906" w:h="16838" w:code="9"/>
      <w:pgMar w:top="1134" w:right="1134" w:bottom="1134" w:left="1134" w:header="62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DEB" w:rsidRDefault="00A72DEB" w:rsidP="00721210">
      <w:pPr>
        <w:spacing w:before="0" w:line="240" w:lineRule="auto"/>
      </w:pPr>
      <w:r>
        <w:separator/>
      </w:r>
    </w:p>
  </w:endnote>
  <w:endnote w:type="continuationSeparator" w:id="0">
    <w:p w:rsidR="00A72DEB" w:rsidRDefault="00A72DEB" w:rsidP="007212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CA" w:rsidRDefault="005B58CA" w:rsidP="005B58CA">
    <w:pPr>
      <w:pStyle w:val="Fuzeile"/>
      <w:jc w:val="right"/>
    </w:pPr>
    <w:r w:rsidRPr="00230CB7">
      <w:rPr>
        <w:sz w:val="16"/>
        <w:szCs w:val="16"/>
      </w:rPr>
      <w:t>Christoph Bauer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CA" w:rsidRPr="00A667AC" w:rsidRDefault="00A667AC" w:rsidP="00A667AC">
    <w:pPr>
      <w:pStyle w:val="Fuzeile"/>
      <w:spacing w:before="0"/>
      <w:jc w:val="right"/>
      <w:rPr>
        <w:sz w:val="16"/>
        <w:szCs w:val="16"/>
      </w:rPr>
    </w:pPr>
    <w:r>
      <w:rPr>
        <w:noProof/>
        <w:sz w:val="16"/>
        <w:szCs w:val="16"/>
      </w:rPr>
      <w:drawing>
        <wp:anchor distT="0" distB="0" distL="114300" distR="114300" simplePos="0" relativeHeight="251663360" behindDoc="0" locked="0" layoutInCell="1" allowOverlap="1" wp14:anchorId="4D78FC3E" wp14:editId="3571C5F1">
          <wp:simplePos x="0" y="0"/>
          <wp:positionH relativeFrom="margin">
            <wp:posOffset>-1682</wp:posOffset>
          </wp:positionH>
          <wp:positionV relativeFrom="bottomMargin">
            <wp:posOffset>73601</wp:posOffset>
          </wp:positionV>
          <wp:extent cx="1009211" cy="428400"/>
          <wp:effectExtent l="0" t="0" r="63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gefoerdert_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211" cy="4284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 xml:space="preserve">© </w:t>
    </w:r>
    <w:r w:rsidRPr="00230CB7">
      <w:rPr>
        <w:sz w:val="16"/>
        <w:szCs w:val="16"/>
      </w:rPr>
      <w:t>Christoph Bauer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DEB" w:rsidRDefault="00A72DEB" w:rsidP="00721210">
      <w:pPr>
        <w:spacing w:before="0" w:line="240" w:lineRule="auto"/>
      </w:pPr>
      <w:r>
        <w:separator/>
      </w:r>
    </w:p>
  </w:footnote>
  <w:footnote w:type="continuationSeparator" w:id="0">
    <w:p w:rsidR="00A72DEB" w:rsidRDefault="00A72DEB" w:rsidP="0072121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58F" w:rsidRDefault="0015558F" w:rsidP="0015558F">
    <w:pPr>
      <w:pStyle w:val="Titel"/>
      <w:tabs>
        <w:tab w:val="left" w:pos="2673"/>
      </w:tabs>
    </w:pPr>
    <w:r w:rsidRPr="00C26E39">
      <w:t>Bienenbrut</w:t>
    </w:r>
    <w:r w:rsidRPr="00721210">
      <w:drawing>
        <wp:anchor distT="0" distB="0" distL="114300" distR="114300" simplePos="0" relativeHeight="251661312" behindDoc="1" locked="0" layoutInCell="0" allowOverlap="1" wp14:anchorId="39351709" wp14:editId="44C17A2D">
          <wp:simplePos x="0" y="0"/>
          <wp:positionH relativeFrom="margin">
            <wp:align>right</wp:align>
          </wp:positionH>
          <wp:positionV relativeFrom="line">
            <wp:align>top</wp:align>
          </wp:positionV>
          <wp:extent cx="910800" cy="532800"/>
          <wp:effectExtent l="0" t="0" r="381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BI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0800" cy="53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D0D912"/>
    <w:lvl w:ilvl="0">
      <w:start w:val="1"/>
      <w:numFmt w:val="decimal"/>
      <w:lvlText w:val="%1."/>
      <w:lvlJc w:val="left"/>
      <w:pPr>
        <w:tabs>
          <w:tab w:val="num" w:pos="1492"/>
        </w:tabs>
        <w:ind w:left="1492" w:hanging="360"/>
      </w:pPr>
    </w:lvl>
  </w:abstractNum>
  <w:abstractNum w:abstractNumId="1">
    <w:nsid w:val="FFFFFF7D"/>
    <w:multiLevelType w:val="singleLevel"/>
    <w:tmpl w:val="0E7C155E"/>
    <w:lvl w:ilvl="0">
      <w:start w:val="1"/>
      <w:numFmt w:val="decimal"/>
      <w:lvlText w:val="%1."/>
      <w:lvlJc w:val="left"/>
      <w:pPr>
        <w:tabs>
          <w:tab w:val="num" w:pos="1209"/>
        </w:tabs>
        <w:ind w:left="1209" w:hanging="360"/>
      </w:pPr>
    </w:lvl>
  </w:abstractNum>
  <w:abstractNum w:abstractNumId="2">
    <w:nsid w:val="FFFFFF7E"/>
    <w:multiLevelType w:val="singleLevel"/>
    <w:tmpl w:val="C7EAF70C"/>
    <w:lvl w:ilvl="0">
      <w:start w:val="1"/>
      <w:numFmt w:val="decimal"/>
      <w:lvlText w:val="%1."/>
      <w:lvlJc w:val="left"/>
      <w:pPr>
        <w:tabs>
          <w:tab w:val="num" w:pos="926"/>
        </w:tabs>
        <w:ind w:left="926" w:hanging="360"/>
      </w:pPr>
    </w:lvl>
  </w:abstractNum>
  <w:abstractNum w:abstractNumId="3">
    <w:nsid w:val="FFFFFF7F"/>
    <w:multiLevelType w:val="singleLevel"/>
    <w:tmpl w:val="295E5CE2"/>
    <w:lvl w:ilvl="0">
      <w:start w:val="1"/>
      <w:numFmt w:val="decimal"/>
      <w:lvlText w:val="%1."/>
      <w:lvlJc w:val="left"/>
      <w:pPr>
        <w:tabs>
          <w:tab w:val="num" w:pos="643"/>
        </w:tabs>
        <w:ind w:left="643" w:hanging="360"/>
      </w:pPr>
    </w:lvl>
  </w:abstractNum>
  <w:abstractNum w:abstractNumId="4">
    <w:nsid w:val="FFFFFF80"/>
    <w:multiLevelType w:val="singleLevel"/>
    <w:tmpl w:val="A8E014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3E1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40E8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CCE8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620CD2"/>
    <w:lvl w:ilvl="0">
      <w:start w:val="1"/>
      <w:numFmt w:val="decimal"/>
      <w:lvlText w:val="%1."/>
      <w:lvlJc w:val="left"/>
      <w:pPr>
        <w:tabs>
          <w:tab w:val="num" w:pos="360"/>
        </w:tabs>
        <w:ind w:left="360" w:hanging="360"/>
      </w:pPr>
    </w:lvl>
  </w:abstractNum>
  <w:abstractNum w:abstractNumId="9">
    <w:nsid w:val="FFFFFF89"/>
    <w:multiLevelType w:val="singleLevel"/>
    <w:tmpl w:val="DDA45F46"/>
    <w:lvl w:ilvl="0">
      <w:start w:val="1"/>
      <w:numFmt w:val="bullet"/>
      <w:lvlText w:val=""/>
      <w:lvlJc w:val="left"/>
      <w:pPr>
        <w:tabs>
          <w:tab w:val="num" w:pos="360"/>
        </w:tabs>
        <w:ind w:left="360" w:hanging="360"/>
      </w:pPr>
      <w:rPr>
        <w:rFonts w:ascii="Symbol" w:hAnsi="Symbol" w:hint="default"/>
      </w:rPr>
    </w:lvl>
  </w:abstractNum>
  <w:abstractNum w:abstractNumId="10">
    <w:nsid w:val="07160BCB"/>
    <w:multiLevelType w:val="multilevel"/>
    <w:tmpl w:val="786C5FF6"/>
    <w:styleLink w:val="BeeBitListe"/>
    <w:lvl w:ilvl="0">
      <w:start w:val="1"/>
      <w:numFmt w:val="decimal"/>
      <w:pStyle w:val="Aufgabenschritt"/>
      <w:lvlText w:val="%1."/>
      <w:lvlJc w:val="left"/>
      <w:pPr>
        <w:ind w:left="425" w:hanging="425"/>
      </w:pPr>
      <w:rPr>
        <w:rFonts w:hint="default"/>
      </w:rPr>
    </w:lvl>
    <w:lvl w:ilvl="1">
      <w:start w:val="1"/>
      <w:numFmt w:val="lowerLetter"/>
      <w:pStyle w:val="Aufgabenunterschrittabc"/>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71A7CFB"/>
    <w:multiLevelType w:val="hybridMultilevel"/>
    <w:tmpl w:val="4858D67E"/>
    <w:lvl w:ilvl="0" w:tplc="400A18AE">
      <w:start w:val="1"/>
      <w:numFmt w:val="lowerLetter"/>
      <w:lvlText w:val="%1)"/>
      <w:lvlJc w:val="left"/>
      <w:pPr>
        <w:ind w:left="785"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24B421F"/>
    <w:multiLevelType w:val="multilevel"/>
    <w:tmpl w:val="4788A7EA"/>
    <w:styleLink w:val="ListefrAufgabenschritte"/>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3">
    <w:nsid w:val="3B9A5414"/>
    <w:multiLevelType w:val="hybridMultilevel"/>
    <w:tmpl w:val="8C9EEBDA"/>
    <w:lvl w:ilvl="0" w:tplc="841E0202">
      <w:start w:val="1"/>
      <w:numFmt w:val="bullet"/>
      <w:pStyle w:val="Lsungen-Punkte"/>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4">
    <w:nsid w:val="4F70536C"/>
    <w:multiLevelType w:val="hybridMultilevel"/>
    <w:tmpl w:val="D1426BAA"/>
    <w:lvl w:ilvl="0" w:tplc="D2F211F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D722704"/>
    <w:multiLevelType w:val="multilevel"/>
    <w:tmpl w:val="4788A7EA"/>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6">
    <w:nsid w:val="792D0612"/>
    <w:multiLevelType w:val="hybridMultilevel"/>
    <w:tmpl w:val="6E6CA27A"/>
    <w:lvl w:ilvl="0" w:tplc="85AA4F9C">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2"/>
  </w:num>
  <w:num w:numId="15">
    <w:abstractNumId w:val="1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linkStyl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E39"/>
    <w:rsid w:val="00031DBF"/>
    <w:rsid w:val="00090CFF"/>
    <w:rsid w:val="000932EC"/>
    <w:rsid w:val="000A36A2"/>
    <w:rsid w:val="000F21AF"/>
    <w:rsid w:val="001134F5"/>
    <w:rsid w:val="00137FBB"/>
    <w:rsid w:val="0015558F"/>
    <w:rsid w:val="001740CD"/>
    <w:rsid w:val="00181C57"/>
    <w:rsid w:val="00197A15"/>
    <w:rsid w:val="00214C81"/>
    <w:rsid w:val="00267D69"/>
    <w:rsid w:val="002B3DF5"/>
    <w:rsid w:val="002D37B9"/>
    <w:rsid w:val="003157B4"/>
    <w:rsid w:val="00354283"/>
    <w:rsid w:val="003A6DBE"/>
    <w:rsid w:val="003B0BFD"/>
    <w:rsid w:val="003D6B57"/>
    <w:rsid w:val="003D6BD9"/>
    <w:rsid w:val="003E611D"/>
    <w:rsid w:val="00402CB0"/>
    <w:rsid w:val="00477034"/>
    <w:rsid w:val="004A654C"/>
    <w:rsid w:val="004B0DEF"/>
    <w:rsid w:val="004D6FE6"/>
    <w:rsid w:val="00502712"/>
    <w:rsid w:val="0055233C"/>
    <w:rsid w:val="00556865"/>
    <w:rsid w:val="00556D5F"/>
    <w:rsid w:val="005609D2"/>
    <w:rsid w:val="005715D5"/>
    <w:rsid w:val="00575D95"/>
    <w:rsid w:val="005804F5"/>
    <w:rsid w:val="005B58CA"/>
    <w:rsid w:val="005C716A"/>
    <w:rsid w:val="00617D3E"/>
    <w:rsid w:val="00632AD6"/>
    <w:rsid w:val="00686726"/>
    <w:rsid w:val="006A15C9"/>
    <w:rsid w:val="006E0EEC"/>
    <w:rsid w:val="00721210"/>
    <w:rsid w:val="00721AEA"/>
    <w:rsid w:val="00736507"/>
    <w:rsid w:val="007A7139"/>
    <w:rsid w:val="00850CF3"/>
    <w:rsid w:val="008B4FAA"/>
    <w:rsid w:val="008E1488"/>
    <w:rsid w:val="00923211"/>
    <w:rsid w:val="00935730"/>
    <w:rsid w:val="009A5090"/>
    <w:rsid w:val="009B4484"/>
    <w:rsid w:val="009C2798"/>
    <w:rsid w:val="009D4BE0"/>
    <w:rsid w:val="00A308CE"/>
    <w:rsid w:val="00A40AA9"/>
    <w:rsid w:val="00A667AC"/>
    <w:rsid w:val="00A71D22"/>
    <w:rsid w:val="00A72DEB"/>
    <w:rsid w:val="00A8449F"/>
    <w:rsid w:val="00AA2599"/>
    <w:rsid w:val="00AB06B1"/>
    <w:rsid w:val="00AE1F3B"/>
    <w:rsid w:val="00AF0D09"/>
    <w:rsid w:val="00B734EB"/>
    <w:rsid w:val="00BB50B7"/>
    <w:rsid w:val="00BB5297"/>
    <w:rsid w:val="00BE368B"/>
    <w:rsid w:val="00BE5EA6"/>
    <w:rsid w:val="00C230E6"/>
    <w:rsid w:val="00C26E39"/>
    <w:rsid w:val="00CC0826"/>
    <w:rsid w:val="00CF1F14"/>
    <w:rsid w:val="00D56FE9"/>
    <w:rsid w:val="00D711E7"/>
    <w:rsid w:val="00D93156"/>
    <w:rsid w:val="00DD5A1F"/>
    <w:rsid w:val="00DE7544"/>
    <w:rsid w:val="00E433E5"/>
    <w:rsid w:val="00E76B78"/>
    <w:rsid w:val="00EC162A"/>
    <w:rsid w:val="00ED01A9"/>
    <w:rsid w:val="00ED7DFD"/>
    <w:rsid w:val="00EF3960"/>
    <w:rsid w:val="00F0037A"/>
    <w:rsid w:val="00F06108"/>
    <w:rsid w:val="00F148BF"/>
    <w:rsid w:val="00F55AA8"/>
    <w:rsid w:val="00F800DE"/>
    <w:rsid w:val="00F90ACA"/>
    <w:rsid w:val="00FA1F81"/>
    <w:rsid w:val="00FB22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15C9"/>
    <w:pPr>
      <w:spacing w:before="120" w:after="0" w:line="288" w:lineRule="auto"/>
      <w:jc w:val="both"/>
    </w:pPr>
    <w:rPr>
      <w:rFonts w:ascii="Verdana" w:hAnsi="Verdana"/>
      <w:sz w:val="20"/>
    </w:rPr>
  </w:style>
  <w:style w:type="paragraph" w:styleId="berschrift1">
    <w:name w:val="heading 1"/>
    <w:aliases w:val="Zwischenüberschrift,nur nach Titel,only after unit title"/>
    <w:basedOn w:val="Standard"/>
    <w:next w:val="Standard"/>
    <w:link w:val="berschrift1Zchn"/>
    <w:uiPriority w:val="9"/>
    <w:qFormat/>
    <w:rsid w:val="006A15C9"/>
    <w:pPr>
      <w:keepNext/>
      <w:keepLines/>
      <w:spacing w:after="180"/>
      <w:outlineLvl w:val="0"/>
    </w:pPr>
    <w:rPr>
      <w:rFonts w:eastAsiaTheme="majorEastAsia" w:cstheme="majorBidi"/>
      <w:b/>
      <w:bCs/>
      <w:sz w:val="24"/>
      <w:szCs w:val="28"/>
    </w:rPr>
  </w:style>
  <w:style w:type="paragraph" w:styleId="berschrift2">
    <w:name w:val="heading 2"/>
    <w:aliases w:val="Arbeitsaufträge,before tasks"/>
    <w:basedOn w:val="Standard"/>
    <w:next w:val="MaterialienChemikalienGefahrenvornummeriertenAufgabenschritten"/>
    <w:link w:val="berschrift2Zchn"/>
    <w:uiPriority w:val="9"/>
    <w:unhideWhenUsed/>
    <w:qFormat/>
    <w:rsid w:val="006A15C9"/>
    <w:pPr>
      <w:keepNext/>
      <w:keepLines/>
      <w:pBdr>
        <w:bottom w:val="single" w:sz="8" w:space="1" w:color="auto"/>
      </w:pBdr>
      <w:spacing w:before="360" w:after="18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6A15C9"/>
    <w:pPr>
      <w:keepNext/>
      <w:keepLines/>
      <w:spacing w:before="240" w:after="120"/>
      <w:outlineLvl w:val="2"/>
    </w:pPr>
    <w:rPr>
      <w:rFonts w:eastAsiaTheme="majorEastAsia" w:cstheme="majorBidi"/>
      <w:b/>
      <w:bCs/>
    </w:rPr>
  </w:style>
  <w:style w:type="character" w:default="1" w:styleId="Absatz-Standardschriftart">
    <w:name w:val="Default Paragraph Font"/>
    <w:uiPriority w:val="1"/>
    <w:semiHidden/>
    <w:unhideWhenUsed/>
    <w:rsid w:val="006A15C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6A15C9"/>
  </w:style>
  <w:style w:type="paragraph" w:styleId="Kopfzeile">
    <w:name w:val="header"/>
    <w:basedOn w:val="Standard"/>
    <w:link w:val="KopfzeileZchn"/>
    <w:uiPriority w:val="99"/>
    <w:unhideWhenUsed/>
    <w:rsid w:val="008E148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E1488"/>
    <w:rPr>
      <w:rFonts w:ascii="Verdana" w:hAnsi="Verdana"/>
      <w:sz w:val="20"/>
    </w:rPr>
  </w:style>
  <w:style w:type="paragraph" w:styleId="Fuzeile">
    <w:name w:val="footer"/>
    <w:basedOn w:val="Standard"/>
    <w:link w:val="FuzeileZchn"/>
    <w:uiPriority w:val="99"/>
    <w:unhideWhenUsed/>
    <w:rsid w:val="008E148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E1488"/>
    <w:rPr>
      <w:rFonts w:ascii="Verdana" w:hAnsi="Verdana"/>
      <w:sz w:val="20"/>
    </w:rPr>
  </w:style>
  <w:style w:type="paragraph" w:styleId="Titel">
    <w:name w:val="Title"/>
    <w:aliases w:val="Unterrichtseinheit,unit"/>
    <w:basedOn w:val="Standard"/>
    <w:next w:val="berschrift1"/>
    <w:link w:val="TitelZchn"/>
    <w:uiPriority w:val="10"/>
    <w:qFormat/>
    <w:rsid w:val="006A15C9"/>
    <w:pPr>
      <w:pBdr>
        <w:bottom w:val="single" w:sz="8" w:space="4" w:color="auto"/>
      </w:pBdr>
      <w:spacing w:before="480" w:after="240" w:line="240" w:lineRule="auto"/>
    </w:pPr>
    <w:rPr>
      <w:rFonts w:eastAsiaTheme="majorEastAsia" w:cstheme="majorBidi"/>
      <w:b/>
      <w:caps/>
      <w:noProof/>
      <w:spacing w:val="5"/>
      <w:kern w:val="28"/>
      <w:sz w:val="28"/>
      <w:szCs w:val="52"/>
    </w:rPr>
  </w:style>
  <w:style w:type="character" w:customStyle="1" w:styleId="TitelZchn">
    <w:name w:val="Titel Zchn"/>
    <w:aliases w:val="Unterrichtseinheit Zchn,unit Zchn"/>
    <w:basedOn w:val="Absatz-Standardschriftart"/>
    <w:link w:val="Titel"/>
    <w:uiPriority w:val="10"/>
    <w:rsid w:val="006A15C9"/>
    <w:rPr>
      <w:rFonts w:ascii="Verdana" w:eastAsiaTheme="majorEastAsia" w:hAnsi="Verdana" w:cstheme="majorBidi"/>
      <w:b/>
      <w:caps/>
      <w:noProof/>
      <w:spacing w:val="5"/>
      <w:kern w:val="28"/>
      <w:sz w:val="28"/>
      <w:szCs w:val="52"/>
    </w:rPr>
  </w:style>
  <w:style w:type="character" w:customStyle="1" w:styleId="berschrift2Zchn">
    <w:name w:val="Überschrift 2 Zchn"/>
    <w:aliases w:val="Arbeitsaufträge Zchn,before tasks Zchn"/>
    <w:basedOn w:val="Absatz-Standardschriftart"/>
    <w:link w:val="berschrift2"/>
    <w:uiPriority w:val="9"/>
    <w:rsid w:val="006A15C9"/>
    <w:rPr>
      <w:rFonts w:ascii="Verdana" w:eastAsiaTheme="majorEastAsia" w:hAnsi="Verdana" w:cstheme="majorBidi"/>
      <w:b/>
      <w:bCs/>
      <w:sz w:val="24"/>
      <w:szCs w:val="26"/>
    </w:rPr>
  </w:style>
  <w:style w:type="paragraph" w:styleId="Beschriftung">
    <w:name w:val="caption"/>
    <w:aliases w:val="caption"/>
    <w:basedOn w:val="Standard"/>
    <w:next w:val="Standard"/>
    <w:uiPriority w:val="35"/>
    <w:unhideWhenUsed/>
    <w:qFormat/>
    <w:rsid w:val="006A15C9"/>
    <w:pPr>
      <w:tabs>
        <w:tab w:val="left" w:pos="567"/>
      </w:tabs>
      <w:spacing w:before="0" w:line="240" w:lineRule="auto"/>
    </w:pPr>
    <w:rPr>
      <w:bCs/>
      <w:sz w:val="14"/>
      <w:szCs w:val="18"/>
    </w:rPr>
  </w:style>
  <w:style w:type="character" w:customStyle="1" w:styleId="berschrift1Zchn">
    <w:name w:val="Überschrift 1 Zchn"/>
    <w:aliases w:val="Zwischenüberschrift Zchn,nur nach Titel Zchn,only after unit title Zchn"/>
    <w:basedOn w:val="Absatz-Standardschriftart"/>
    <w:link w:val="berschrift1"/>
    <w:uiPriority w:val="9"/>
    <w:rsid w:val="006A15C9"/>
    <w:rPr>
      <w:rFonts w:ascii="Verdana" w:eastAsiaTheme="majorEastAsia" w:hAnsi="Verdana" w:cstheme="majorBidi"/>
      <w:b/>
      <w:bCs/>
      <w:sz w:val="24"/>
      <w:szCs w:val="28"/>
    </w:rPr>
  </w:style>
  <w:style w:type="paragraph" w:customStyle="1" w:styleId="Chemikalien">
    <w:name w:val="Chemikalien"/>
    <w:basedOn w:val="Standard"/>
    <w:next w:val="Material"/>
    <w:qFormat/>
    <w:rsid w:val="00197A15"/>
    <w:pPr>
      <w:ind w:left="1701" w:hanging="1701"/>
    </w:pPr>
  </w:style>
  <w:style w:type="paragraph" w:customStyle="1" w:styleId="Material">
    <w:name w:val="Material"/>
    <w:basedOn w:val="Standard"/>
    <w:next w:val="Aufgabenschritt"/>
    <w:qFormat/>
    <w:rsid w:val="00197A15"/>
    <w:pPr>
      <w:spacing w:after="180"/>
      <w:ind w:left="1701" w:hanging="1701"/>
    </w:pPr>
  </w:style>
  <w:style w:type="paragraph" w:customStyle="1" w:styleId="Aufgabenschritt">
    <w:name w:val="Aufgabenschritt"/>
    <w:aliases w:val="Task"/>
    <w:basedOn w:val="Standard"/>
    <w:next w:val="Lsungen"/>
    <w:qFormat/>
    <w:rsid w:val="006A15C9"/>
    <w:pPr>
      <w:numPr>
        <w:numId w:val="13"/>
      </w:numPr>
    </w:pPr>
  </w:style>
  <w:style w:type="paragraph" w:customStyle="1" w:styleId="Hinweis">
    <w:name w:val="Hinweis"/>
    <w:aliases w:val="Hint"/>
    <w:basedOn w:val="Standard"/>
    <w:next w:val="Aufgabenschritt"/>
    <w:qFormat/>
    <w:rsid w:val="006A15C9"/>
    <w:pPr>
      <w:spacing w:before="180" w:after="180"/>
      <w:ind w:left="1701" w:hanging="1701"/>
    </w:pPr>
  </w:style>
  <w:style w:type="paragraph" w:customStyle="1" w:styleId="Aufgabenunterschritt">
    <w:name w:val="Aufgabenunterschritt"/>
    <w:aliases w:val="Task - sub"/>
    <w:basedOn w:val="Standard"/>
    <w:qFormat/>
    <w:rsid w:val="006A15C9"/>
    <w:pPr>
      <w:tabs>
        <w:tab w:val="left" w:pos="1701"/>
      </w:tabs>
      <w:spacing w:before="60"/>
      <w:ind w:left="425"/>
    </w:pPr>
  </w:style>
  <w:style w:type="character" w:styleId="Hervorhebung">
    <w:name w:val="Emphasis"/>
    <w:basedOn w:val="Absatz-Standardschriftart"/>
    <w:uiPriority w:val="20"/>
    <w:qFormat/>
    <w:rsid w:val="008E1488"/>
    <w:rPr>
      <w:i/>
      <w:iCs/>
    </w:rPr>
  </w:style>
  <w:style w:type="paragraph" w:styleId="Sprechblasentext">
    <w:name w:val="Balloon Text"/>
    <w:basedOn w:val="Standard"/>
    <w:link w:val="SprechblasentextZchn"/>
    <w:uiPriority w:val="99"/>
    <w:semiHidden/>
    <w:unhideWhenUsed/>
    <w:rsid w:val="008E1488"/>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1488"/>
    <w:rPr>
      <w:rFonts w:ascii="Tahoma" w:hAnsi="Tahoma" w:cs="Tahoma"/>
      <w:sz w:val="16"/>
      <w:szCs w:val="16"/>
    </w:rPr>
  </w:style>
  <w:style w:type="paragraph" w:customStyle="1" w:styleId="HinweisunterstrichenzurGliederungderArbeitsauftrge">
    <w:name w:val="Hinweis unterstrichen zur Gliederung der Arbeitsaufträge"/>
    <w:aliases w:val="Hint (between tasks)"/>
    <w:basedOn w:val="Standard"/>
    <w:qFormat/>
    <w:rsid w:val="006A15C9"/>
    <w:pPr>
      <w:keepNext/>
      <w:spacing w:before="180"/>
    </w:pPr>
    <w:rPr>
      <w:u w:val="single"/>
    </w:rPr>
  </w:style>
  <w:style w:type="paragraph" w:customStyle="1" w:styleId="Lsungen">
    <w:name w:val="Lösungen"/>
    <w:aliases w:val="Solution"/>
    <w:basedOn w:val="Standard"/>
    <w:qFormat/>
    <w:rsid w:val="006A15C9"/>
    <w:pPr>
      <w:tabs>
        <w:tab w:val="left" w:pos="851"/>
        <w:tab w:val="left" w:pos="1701"/>
      </w:tabs>
      <w:spacing w:before="60"/>
      <w:ind w:left="425"/>
    </w:pPr>
    <w:rPr>
      <w:color w:val="00B050"/>
    </w:rPr>
  </w:style>
  <w:style w:type="character" w:customStyle="1" w:styleId="berschrift3Zchn">
    <w:name w:val="Überschrift 3 Zchn"/>
    <w:basedOn w:val="Absatz-Standardschriftart"/>
    <w:link w:val="berschrift3"/>
    <w:uiPriority w:val="9"/>
    <w:rsid w:val="006A15C9"/>
    <w:rPr>
      <w:rFonts w:ascii="Verdana" w:eastAsiaTheme="majorEastAsia" w:hAnsi="Verdana" w:cstheme="majorBidi"/>
      <w:b/>
      <w:bCs/>
      <w:sz w:val="20"/>
    </w:rPr>
  </w:style>
  <w:style w:type="numbering" w:customStyle="1" w:styleId="BeeBitListe">
    <w:name w:val="BeeBit Liste"/>
    <w:uiPriority w:val="99"/>
    <w:rsid w:val="006A15C9"/>
    <w:pPr>
      <w:numPr>
        <w:numId w:val="13"/>
      </w:numPr>
    </w:pPr>
  </w:style>
  <w:style w:type="paragraph" w:customStyle="1" w:styleId="Aufgabenunterschrittabc">
    <w:name w:val="Aufgabenunterschritt a)b)c)"/>
    <w:aliases w:val="Task - a)b)c)"/>
    <w:basedOn w:val="Standard"/>
    <w:qFormat/>
    <w:rsid w:val="006A15C9"/>
    <w:pPr>
      <w:numPr>
        <w:ilvl w:val="1"/>
        <w:numId w:val="13"/>
      </w:numPr>
      <w:spacing w:before="60"/>
    </w:pPr>
  </w:style>
  <w:style w:type="paragraph" w:customStyle="1" w:styleId="HinweisAufgabenschritt">
    <w:name w:val="Hinweis (Aufgabenschritt)"/>
    <w:aliases w:val="Hint (within task)"/>
    <w:basedOn w:val="Standard"/>
    <w:qFormat/>
    <w:rsid w:val="006A15C9"/>
    <w:pPr>
      <w:spacing w:before="60"/>
      <w:ind w:left="1701" w:hanging="1276"/>
    </w:pPr>
  </w:style>
  <w:style w:type="paragraph" w:styleId="Listenabsatz">
    <w:name w:val="List Paragraph"/>
    <w:basedOn w:val="Standard"/>
    <w:uiPriority w:val="34"/>
    <w:qFormat/>
    <w:rsid w:val="008E1488"/>
  </w:style>
  <w:style w:type="numbering" w:customStyle="1" w:styleId="ListefrAufgabenschritte">
    <w:name w:val="Liste für Aufgabenschritte"/>
    <w:basedOn w:val="KeineListe"/>
    <w:uiPriority w:val="99"/>
    <w:rsid w:val="008E1488"/>
    <w:pPr>
      <w:numPr>
        <w:numId w:val="14"/>
      </w:numPr>
    </w:pPr>
  </w:style>
  <w:style w:type="paragraph" w:customStyle="1" w:styleId="MaterialienChemikalienGefahrenvornummeriertenAufgabenschritten">
    <w:name w:val="Materialien / Chemikalien / Gefahren (vor nummerierten Aufgabenschritten)"/>
    <w:aliases w:val="Equipment / Materials / Dangers (before task)"/>
    <w:basedOn w:val="Standard"/>
    <w:next w:val="Aufgabenschritt"/>
    <w:qFormat/>
    <w:rsid w:val="006A15C9"/>
    <w:pPr>
      <w:spacing w:after="180"/>
      <w:ind w:left="1701" w:hanging="1701"/>
    </w:pPr>
  </w:style>
  <w:style w:type="paragraph" w:customStyle="1" w:styleId="MaterialienChemikalienGefahrenmitFolgeabsatz">
    <w:name w:val="Materialien / Chemikalien / Gefahren (mit Folgeabsatz)"/>
    <w:aliases w:val="Equipment / Materials / Dangers"/>
    <w:basedOn w:val="Standard"/>
    <w:qFormat/>
    <w:rsid w:val="006A15C9"/>
    <w:pPr>
      <w:ind w:left="1701" w:hanging="1701"/>
    </w:pPr>
  </w:style>
  <w:style w:type="paragraph" w:styleId="Funotentext">
    <w:name w:val="footnote text"/>
    <w:aliases w:val="Footnote"/>
    <w:basedOn w:val="Standard"/>
    <w:link w:val="FunotentextZchn"/>
    <w:unhideWhenUsed/>
    <w:rsid w:val="006A15C9"/>
    <w:pPr>
      <w:spacing w:before="0" w:after="60" w:line="240" w:lineRule="auto"/>
      <w:ind w:left="425" w:hanging="425"/>
    </w:pPr>
    <w:rPr>
      <w:sz w:val="16"/>
      <w:szCs w:val="20"/>
    </w:rPr>
  </w:style>
  <w:style w:type="character" w:customStyle="1" w:styleId="FunotentextZchn">
    <w:name w:val="Fußnotentext Zchn"/>
    <w:aliases w:val="Footnote Zchn"/>
    <w:basedOn w:val="Absatz-Standardschriftart"/>
    <w:link w:val="Funotentext"/>
    <w:rsid w:val="006A15C9"/>
    <w:rPr>
      <w:rFonts w:ascii="Verdana" w:hAnsi="Verdana"/>
      <w:sz w:val="16"/>
      <w:szCs w:val="20"/>
    </w:rPr>
  </w:style>
  <w:style w:type="character" w:styleId="Funotenzeichen">
    <w:name w:val="footnote reference"/>
    <w:basedOn w:val="Absatz-Standardschriftart"/>
    <w:semiHidden/>
    <w:rsid w:val="006A15C9"/>
    <w:rPr>
      <w:sz w:val="20"/>
      <w:bdr w:val="none" w:sz="0" w:space="0" w:color="auto"/>
      <w:shd w:val="clear" w:color="auto" w:fill="auto"/>
      <w:vertAlign w:val="superscript"/>
    </w:rPr>
  </w:style>
  <w:style w:type="table" w:styleId="Tabellenraster">
    <w:name w:val="Table Grid"/>
    <w:basedOn w:val="NormaleTabelle"/>
    <w:uiPriority w:val="59"/>
    <w:rsid w:val="006A15C9"/>
    <w:pPr>
      <w:spacing w:before="120" w:after="0" w:line="288"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ungenCode">
    <w:name w:val="Lösungen Code"/>
    <w:aliases w:val="Solution - code"/>
    <w:basedOn w:val="Lsungen"/>
    <w:next w:val="Lsungen"/>
    <w:qFormat/>
    <w:rsid w:val="006A15C9"/>
    <w:pPr>
      <w:jc w:val="left"/>
    </w:pPr>
    <w:rPr>
      <w:rFonts w:ascii="Courier New" w:hAnsi="Courier New"/>
    </w:rPr>
  </w:style>
  <w:style w:type="paragraph" w:customStyle="1" w:styleId="Hinweisoptional">
    <w:name w:val="Hinweis (optional)"/>
    <w:aliases w:val="Hint (optional)"/>
    <w:basedOn w:val="Standard"/>
    <w:next w:val="Aufgabenschritt"/>
    <w:qFormat/>
    <w:rsid w:val="006A15C9"/>
    <w:pPr>
      <w:spacing w:before="60"/>
      <w:ind w:left="425"/>
    </w:pPr>
    <w:rPr>
      <w:color w:val="00B0F0"/>
    </w:rPr>
  </w:style>
  <w:style w:type="paragraph" w:customStyle="1" w:styleId="Lsungen-Punkte">
    <w:name w:val="Lösungen - Punkte"/>
    <w:aliases w:val="Solution - list"/>
    <w:basedOn w:val="Lsungen"/>
    <w:qFormat/>
    <w:rsid w:val="006A15C9"/>
    <w:pPr>
      <w:numPr>
        <w:numId w:val="16"/>
      </w:numPr>
      <w:tabs>
        <w:tab w:val="clear" w:pos="851"/>
        <w:tab w:val="clear" w:pos="1701"/>
      </w:tabs>
    </w:pPr>
  </w:style>
  <w:style w:type="paragraph" w:customStyle="1" w:styleId="Leerzeile">
    <w:name w:val="Leerzeile"/>
    <w:aliases w:val="Fill-in"/>
    <w:basedOn w:val="Standard"/>
    <w:qFormat/>
    <w:rsid w:val="006A15C9"/>
    <w:pPr>
      <w:pBdr>
        <w:bottom w:val="single" w:sz="4" w:space="1" w:color="auto"/>
        <w:between w:val="single" w:sz="4" w:space="1" w:color="auto"/>
      </w:pBdr>
      <w:spacing w:line="360" w:lineRule="auto"/>
      <w:ind w:left="425"/>
      <w:jc w:val="left"/>
    </w:pPr>
    <w:rPr>
      <w:color w:val="00B050"/>
    </w:rPr>
  </w:style>
  <w:style w:type="paragraph" w:customStyle="1" w:styleId="Code">
    <w:name w:val="Code"/>
    <w:basedOn w:val="LsungenCode"/>
    <w:rsid w:val="006A15C9"/>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15C9"/>
    <w:pPr>
      <w:spacing w:before="120" w:after="0" w:line="288" w:lineRule="auto"/>
      <w:jc w:val="both"/>
    </w:pPr>
    <w:rPr>
      <w:rFonts w:ascii="Verdana" w:hAnsi="Verdana"/>
      <w:sz w:val="20"/>
    </w:rPr>
  </w:style>
  <w:style w:type="paragraph" w:styleId="berschrift1">
    <w:name w:val="heading 1"/>
    <w:aliases w:val="Zwischenüberschrift,nur nach Titel,only after unit title"/>
    <w:basedOn w:val="Standard"/>
    <w:next w:val="Standard"/>
    <w:link w:val="berschrift1Zchn"/>
    <w:uiPriority w:val="9"/>
    <w:qFormat/>
    <w:rsid w:val="006A15C9"/>
    <w:pPr>
      <w:keepNext/>
      <w:keepLines/>
      <w:spacing w:after="180"/>
      <w:outlineLvl w:val="0"/>
    </w:pPr>
    <w:rPr>
      <w:rFonts w:eastAsiaTheme="majorEastAsia" w:cstheme="majorBidi"/>
      <w:b/>
      <w:bCs/>
      <w:sz w:val="24"/>
      <w:szCs w:val="28"/>
    </w:rPr>
  </w:style>
  <w:style w:type="paragraph" w:styleId="berschrift2">
    <w:name w:val="heading 2"/>
    <w:aliases w:val="Arbeitsaufträge,before tasks"/>
    <w:basedOn w:val="Standard"/>
    <w:next w:val="MaterialienChemikalienGefahrenvornummeriertenAufgabenschritten"/>
    <w:link w:val="berschrift2Zchn"/>
    <w:uiPriority w:val="9"/>
    <w:unhideWhenUsed/>
    <w:qFormat/>
    <w:rsid w:val="006A15C9"/>
    <w:pPr>
      <w:keepNext/>
      <w:keepLines/>
      <w:pBdr>
        <w:bottom w:val="single" w:sz="8" w:space="1" w:color="auto"/>
      </w:pBdr>
      <w:spacing w:before="360" w:after="18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6A15C9"/>
    <w:pPr>
      <w:keepNext/>
      <w:keepLines/>
      <w:spacing w:before="240" w:after="120"/>
      <w:outlineLvl w:val="2"/>
    </w:pPr>
    <w:rPr>
      <w:rFonts w:eastAsiaTheme="majorEastAsia" w:cstheme="majorBidi"/>
      <w:b/>
      <w:bCs/>
    </w:rPr>
  </w:style>
  <w:style w:type="character" w:default="1" w:styleId="Absatz-Standardschriftart">
    <w:name w:val="Default Paragraph Font"/>
    <w:uiPriority w:val="1"/>
    <w:semiHidden/>
    <w:unhideWhenUsed/>
    <w:rsid w:val="006A15C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6A15C9"/>
  </w:style>
  <w:style w:type="paragraph" w:styleId="Kopfzeile">
    <w:name w:val="header"/>
    <w:basedOn w:val="Standard"/>
    <w:link w:val="KopfzeileZchn"/>
    <w:uiPriority w:val="99"/>
    <w:unhideWhenUsed/>
    <w:rsid w:val="008E148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E1488"/>
    <w:rPr>
      <w:rFonts w:ascii="Verdana" w:hAnsi="Verdana"/>
      <w:sz w:val="20"/>
    </w:rPr>
  </w:style>
  <w:style w:type="paragraph" w:styleId="Fuzeile">
    <w:name w:val="footer"/>
    <w:basedOn w:val="Standard"/>
    <w:link w:val="FuzeileZchn"/>
    <w:uiPriority w:val="99"/>
    <w:unhideWhenUsed/>
    <w:rsid w:val="008E148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E1488"/>
    <w:rPr>
      <w:rFonts w:ascii="Verdana" w:hAnsi="Verdana"/>
      <w:sz w:val="20"/>
    </w:rPr>
  </w:style>
  <w:style w:type="paragraph" w:styleId="Titel">
    <w:name w:val="Title"/>
    <w:aliases w:val="Unterrichtseinheit,unit"/>
    <w:basedOn w:val="Standard"/>
    <w:next w:val="berschrift1"/>
    <w:link w:val="TitelZchn"/>
    <w:uiPriority w:val="10"/>
    <w:qFormat/>
    <w:rsid w:val="006A15C9"/>
    <w:pPr>
      <w:pBdr>
        <w:bottom w:val="single" w:sz="8" w:space="4" w:color="auto"/>
      </w:pBdr>
      <w:spacing w:before="480" w:after="240" w:line="240" w:lineRule="auto"/>
    </w:pPr>
    <w:rPr>
      <w:rFonts w:eastAsiaTheme="majorEastAsia" w:cstheme="majorBidi"/>
      <w:b/>
      <w:caps/>
      <w:noProof/>
      <w:spacing w:val="5"/>
      <w:kern w:val="28"/>
      <w:sz w:val="28"/>
      <w:szCs w:val="52"/>
    </w:rPr>
  </w:style>
  <w:style w:type="character" w:customStyle="1" w:styleId="TitelZchn">
    <w:name w:val="Titel Zchn"/>
    <w:aliases w:val="Unterrichtseinheit Zchn,unit Zchn"/>
    <w:basedOn w:val="Absatz-Standardschriftart"/>
    <w:link w:val="Titel"/>
    <w:uiPriority w:val="10"/>
    <w:rsid w:val="006A15C9"/>
    <w:rPr>
      <w:rFonts w:ascii="Verdana" w:eastAsiaTheme="majorEastAsia" w:hAnsi="Verdana" w:cstheme="majorBidi"/>
      <w:b/>
      <w:caps/>
      <w:noProof/>
      <w:spacing w:val="5"/>
      <w:kern w:val="28"/>
      <w:sz w:val="28"/>
      <w:szCs w:val="52"/>
    </w:rPr>
  </w:style>
  <w:style w:type="character" w:customStyle="1" w:styleId="berschrift2Zchn">
    <w:name w:val="Überschrift 2 Zchn"/>
    <w:aliases w:val="Arbeitsaufträge Zchn,before tasks Zchn"/>
    <w:basedOn w:val="Absatz-Standardschriftart"/>
    <w:link w:val="berschrift2"/>
    <w:uiPriority w:val="9"/>
    <w:rsid w:val="006A15C9"/>
    <w:rPr>
      <w:rFonts w:ascii="Verdana" w:eastAsiaTheme="majorEastAsia" w:hAnsi="Verdana" w:cstheme="majorBidi"/>
      <w:b/>
      <w:bCs/>
      <w:sz w:val="24"/>
      <w:szCs w:val="26"/>
    </w:rPr>
  </w:style>
  <w:style w:type="paragraph" w:styleId="Beschriftung">
    <w:name w:val="caption"/>
    <w:aliases w:val="caption"/>
    <w:basedOn w:val="Standard"/>
    <w:next w:val="Standard"/>
    <w:uiPriority w:val="35"/>
    <w:unhideWhenUsed/>
    <w:qFormat/>
    <w:rsid w:val="006A15C9"/>
    <w:pPr>
      <w:tabs>
        <w:tab w:val="left" w:pos="567"/>
      </w:tabs>
      <w:spacing w:before="0" w:line="240" w:lineRule="auto"/>
    </w:pPr>
    <w:rPr>
      <w:bCs/>
      <w:sz w:val="14"/>
      <w:szCs w:val="18"/>
    </w:rPr>
  </w:style>
  <w:style w:type="character" w:customStyle="1" w:styleId="berschrift1Zchn">
    <w:name w:val="Überschrift 1 Zchn"/>
    <w:aliases w:val="Zwischenüberschrift Zchn,nur nach Titel Zchn,only after unit title Zchn"/>
    <w:basedOn w:val="Absatz-Standardschriftart"/>
    <w:link w:val="berschrift1"/>
    <w:uiPriority w:val="9"/>
    <w:rsid w:val="006A15C9"/>
    <w:rPr>
      <w:rFonts w:ascii="Verdana" w:eastAsiaTheme="majorEastAsia" w:hAnsi="Verdana" w:cstheme="majorBidi"/>
      <w:b/>
      <w:bCs/>
      <w:sz w:val="24"/>
      <w:szCs w:val="28"/>
    </w:rPr>
  </w:style>
  <w:style w:type="paragraph" w:customStyle="1" w:styleId="Chemikalien">
    <w:name w:val="Chemikalien"/>
    <w:basedOn w:val="Standard"/>
    <w:next w:val="Material"/>
    <w:qFormat/>
    <w:rsid w:val="00197A15"/>
    <w:pPr>
      <w:ind w:left="1701" w:hanging="1701"/>
    </w:pPr>
  </w:style>
  <w:style w:type="paragraph" w:customStyle="1" w:styleId="Material">
    <w:name w:val="Material"/>
    <w:basedOn w:val="Standard"/>
    <w:next w:val="Aufgabenschritt"/>
    <w:qFormat/>
    <w:rsid w:val="00197A15"/>
    <w:pPr>
      <w:spacing w:after="180"/>
      <w:ind w:left="1701" w:hanging="1701"/>
    </w:pPr>
  </w:style>
  <w:style w:type="paragraph" w:customStyle="1" w:styleId="Aufgabenschritt">
    <w:name w:val="Aufgabenschritt"/>
    <w:aliases w:val="Task"/>
    <w:basedOn w:val="Standard"/>
    <w:next w:val="Lsungen"/>
    <w:qFormat/>
    <w:rsid w:val="006A15C9"/>
    <w:pPr>
      <w:numPr>
        <w:numId w:val="13"/>
      </w:numPr>
    </w:pPr>
  </w:style>
  <w:style w:type="paragraph" w:customStyle="1" w:styleId="Hinweis">
    <w:name w:val="Hinweis"/>
    <w:aliases w:val="Hint"/>
    <w:basedOn w:val="Standard"/>
    <w:next w:val="Aufgabenschritt"/>
    <w:qFormat/>
    <w:rsid w:val="006A15C9"/>
    <w:pPr>
      <w:spacing w:before="180" w:after="180"/>
      <w:ind w:left="1701" w:hanging="1701"/>
    </w:pPr>
  </w:style>
  <w:style w:type="paragraph" w:customStyle="1" w:styleId="Aufgabenunterschritt">
    <w:name w:val="Aufgabenunterschritt"/>
    <w:aliases w:val="Task - sub"/>
    <w:basedOn w:val="Standard"/>
    <w:qFormat/>
    <w:rsid w:val="006A15C9"/>
    <w:pPr>
      <w:tabs>
        <w:tab w:val="left" w:pos="1701"/>
      </w:tabs>
      <w:spacing w:before="60"/>
      <w:ind w:left="425"/>
    </w:pPr>
  </w:style>
  <w:style w:type="character" w:styleId="Hervorhebung">
    <w:name w:val="Emphasis"/>
    <w:basedOn w:val="Absatz-Standardschriftart"/>
    <w:uiPriority w:val="20"/>
    <w:qFormat/>
    <w:rsid w:val="008E1488"/>
    <w:rPr>
      <w:i/>
      <w:iCs/>
    </w:rPr>
  </w:style>
  <w:style w:type="paragraph" w:styleId="Sprechblasentext">
    <w:name w:val="Balloon Text"/>
    <w:basedOn w:val="Standard"/>
    <w:link w:val="SprechblasentextZchn"/>
    <w:uiPriority w:val="99"/>
    <w:semiHidden/>
    <w:unhideWhenUsed/>
    <w:rsid w:val="008E1488"/>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1488"/>
    <w:rPr>
      <w:rFonts w:ascii="Tahoma" w:hAnsi="Tahoma" w:cs="Tahoma"/>
      <w:sz w:val="16"/>
      <w:szCs w:val="16"/>
    </w:rPr>
  </w:style>
  <w:style w:type="paragraph" w:customStyle="1" w:styleId="HinweisunterstrichenzurGliederungderArbeitsauftrge">
    <w:name w:val="Hinweis unterstrichen zur Gliederung der Arbeitsaufträge"/>
    <w:aliases w:val="Hint (between tasks)"/>
    <w:basedOn w:val="Standard"/>
    <w:qFormat/>
    <w:rsid w:val="006A15C9"/>
    <w:pPr>
      <w:keepNext/>
      <w:spacing w:before="180"/>
    </w:pPr>
    <w:rPr>
      <w:u w:val="single"/>
    </w:rPr>
  </w:style>
  <w:style w:type="paragraph" w:customStyle="1" w:styleId="Lsungen">
    <w:name w:val="Lösungen"/>
    <w:aliases w:val="Solution"/>
    <w:basedOn w:val="Standard"/>
    <w:qFormat/>
    <w:rsid w:val="006A15C9"/>
    <w:pPr>
      <w:tabs>
        <w:tab w:val="left" w:pos="851"/>
        <w:tab w:val="left" w:pos="1701"/>
      </w:tabs>
      <w:spacing w:before="60"/>
      <w:ind w:left="425"/>
    </w:pPr>
    <w:rPr>
      <w:color w:val="00B050"/>
    </w:rPr>
  </w:style>
  <w:style w:type="character" w:customStyle="1" w:styleId="berschrift3Zchn">
    <w:name w:val="Überschrift 3 Zchn"/>
    <w:basedOn w:val="Absatz-Standardschriftart"/>
    <w:link w:val="berschrift3"/>
    <w:uiPriority w:val="9"/>
    <w:rsid w:val="006A15C9"/>
    <w:rPr>
      <w:rFonts w:ascii="Verdana" w:eastAsiaTheme="majorEastAsia" w:hAnsi="Verdana" w:cstheme="majorBidi"/>
      <w:b/>
      <w:bCs/>
      <w:sz w:val="20"/>
    </w:rPr>
  </w:style>
  <w:style w:type="numbering" w:customStyle="1" w:styleId="BeeBitListe">
    <w:name w:val="BeeBit Liste"/>
    <w:uiPriority w:val="99"/>
    <w:rsid w:val="006A15C9"/>
    <w:pPr>
      <w:numPr>
        <w:numId w:val="13"/>
      </w:numPr>
    </w:pPr>
  </w:style>
  <w:style w:type="paragraph" w:customStyle="1" w:styleId="Aufgabenunterschrittabc">
    <w:name w:val="Aufgabenunterschritt a)b)c)"/>
    <w:aliases w:val="Task - a)b)c)"/>
    <w:basedOn w:val="Standard"/>
    <w:qFormat/>
    <w:rsid w:val="006A15C9"/>
    <w:pPr>
      <w:numPr>
        <w:ilvl w:val="1"/>
        <w:numId w:val="13"/>
      </w:numPr>
      <w:spacing w:before="60"/>
    </w:pPr>
  </w:style>
  <w:style w:type="paragraph" w:customStyle="1" w:styleId="HinweisAufgabenschritt">
    <w:name w:val="Hinweis (Aufgabenschritt)"/>
    <w:aliases w:val="Hint (within task)"/>
    <w:basedOn w:val="Standard"/>
    <w:qFormat/>
    <w:rsid w:val="006A15C9"/>
    <w:pPr>
      <w:spacing w:before="60"/>
      <w:ind w:left="1701" w:hanging="1276"/>
    </w:pPr>
  </w:style>
  <w:style w:type="paragraph" w:styleId="Listenabsatz">
    <w:name w:val="List Paragraph"/>
    <w:basedOn w:val="Standard"/>
    <w:uiPriority w:val="34"/>
    <w:qFormat/>
    <w:rsid w:val="008E1488"/>
  </w:style>
  <w:style w:type="numbering" w:customStyle="1" w:styleId="ListefrAufgabenschritte">
    <w:name w:val="Liste für Aufgabenschritte"/>
    <w:basedOn w:val="KeineListe"/>
    <w:uiPriority w:val="99"/>
    <w:rsid w:val="008E1488"/>
    <w:pPr>
      <w:numPr>
        <w:numId w:val="14"/>
      </w:numPr>
    </w:pPr>
  </w:style>
  <w:style w:type="paragraph" w:customStyle="1" w:styleId="MaterialienChemikalienGefahrenvornummeriertenAufgabenschritten">
    <w:name w:val="Materialien / Chemikalien / Gefahren (vor nummerierten Aufgabenschritten)"/>
    <w:aliases w:val="Equipment / Materials / Dangers (before task)"/>
    <w:basedOn w:val="Standard"/>
    <w:next w:val="Aufgabenschritt"/>
    <w:qFormat/>
    <w:rsid w:val="006A15C9"/>
    <w:pPr>
      <w:spacing w:after="180"/>
      <w:ind w:left="1701" w:hanging="1701"/>
    </w:pPr>
  </w:style>
  <w:style w:type="paragraph" w:customStyle="1" w:styleId="MaterialienChemikalienGefahrenmitFolgeabsatz">
    <w:name w:val="Materialien / Chemikalien / Gefahren (mit Folgeabsatz)"/>
    <w:aliases w:val="Equipment / Materials / Dangers"/>
    <w:basedOn w:val="Standard"/>
    <w:qFormat/>
    <w:rsid w:val="006A15C9"/>
    <w:pPr>
      <w:ind w:left="1701" w:hanging="1701"/>
    </w:pPr>
  </w:style>
  <w:style w:type="paragraph" w:styleId="Funotentext">
    <w:name w:val="footnote text"/>
    <w:aliases w:val="Footnote"/>
    <w:basedOn w:val="Standard"/>
    <w:link w:val="FunotentextZchn"/>
    <w:unhideWhenUsed/>
    <w:rsid w:val="006A15C9"/>
    <w:pPr>
      <w:spacing w:before="0" w:after="60" w:line="240" w:lineRule="auto"/>
      <w:ind w:left="425" w:hanging="425"/>
    </w:pPr>
    <w:rPr>
      <w:sz w:val="16"/>
      <w:szCs w:val="20"/>
    </w:rPr>
  </w:style>
  <w:style w:type="character" w:customStyle="1" w:styleId="FunotentextZchn">
    <w:name w:val="Fußnotentext Zchn"/>
    <w:aliases w:val="Footnote Zchn"/>
    <w:basedOn w:val="Absatz-Standardschriftart"/>
    <w:link w:val="Funotentext"/>
    <w:rsid w:val="006A15C9"/>
    <w:rPr>
      <w:rFonts w:ascii="Verdana" w:hAnsi="Verdana"/>
      <w:sz w:val="16"/>
      <w:szCs w:val="20"/>
    </w:rPr>
  </w:style>
  <w:style w:type="character" w:styleId="Funotenzeichen">
    <w:name w:val="footnote reference"/>
    <w:basedOn w:val="Absatz-Standardschriftart"/>
    <w:semiHidden/>
    <w:rsid w:val="006A15C9"/>
    <w:rPr>
      <w:sz w:val="20"/>
      <w:bdr w:val="none" w:sz="0" w:space="0" w:color="auto"/>
      <w:shd w:val="clear" w:color="auto" w:fill="auto"/>
      <w:vertAlign w:val="superscript"/>
    </w:rPr>
  </w:style>
  <w:style w:type="table" w:styleId="Tabellenraster">
    <w:name w:val="Table Grid"/>
    <w:basedOn w:val="NormaleTabelle"/>
    <w:uiPriority w:val="59"/>
    <w:rsid w:val="006A15C9"/>
    <w:pPr>
      <w:spacing w:before="120" w:after="0" w:line="288"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ungenCode">
    <w:name w:val="Lösungen Code"/>
    <w:aliases w:val="Solution - code"/>
    <w:basedOn w:val="Lsungen"/>
    <w:next w:val="Lsungen"/>
    <w:qFormat/>
    <w:rsid w:val="006A15C9"/>
    <w:pPr>
      <w:jc w:val="left"/>
    </w:pPr>
    <w:rPr>
      <w:rFonts w:ascii="Courier New" w:hAnsi="Courier New"/>
    </w:rPr>
  </w:style>
  <w:style w:type="paragraph" w:customStyle="1" w:styleId="Hinweisoptional">
    <w:name w:val="Hinweis (optional)"/>
    <w:aliases w:val="Hint (optional)"/>
    <w:basedOn w:val="Standard"/>
    <w:next w:val="Aufgabenschritt"/>
    <w:qFormat/>
    <w:rsid w:val="006A15C9"/>
    <w:pPr>
      <w:spacing w:before="60"/>
      <w:ind w:left="425"/>
    </w:pPr>
    <w:rPr>
      <w:color w:val="00B0F0"/>
    </w:rPr>
  </w:style>
  <w:style w:type="paragraph" w:customStyle="1" w:styleId="Lsungen-Punkte">
    <w:name w:val="Lösungen - Punkte"/>
    <w:aliases w:val="Solution - list"/>
    <w:basedOn w:val="Lsungen"/>
    <w:qFormat/>
    <w:rsid w:val="006A15C9"/>
    <w:pPr>
      <w:numPr>
        <w:numId w:val="16"/>
      </w:numPr>
      <w:tabs>
        <w:tab w:val="clear" w:pos="851"/>
        <w:tab w:val="clear" w:pos="1701"/>
      </w:tabs>
    </w:pPr>
  </w:style>
  <w:style w:type="paragraph" w:customStyle="1" w:styleId="Leerzeile">
    <w:name w:val="Leerzeile"/>
    <w:aliases w:val="Fill-in"/>
    <w:basedOn w:val="Standard"/>
    <w:qFormat/>
    <w:rsid w:val="006A15C9"/>
    <w:pPr>
      <w:pBdr>
        <w:bottom w:val="single" w:sz="4" w:space="1" w:color="auto"/>
        <w:between w:val="single" w:sz="4" w:space="1" w:color="auto"/>
      </w:pBdr>
      <w:spacing w:line="360" w:lineRule="auto"/>
      <w:ind w:left="425"/>
      <w:jc w:val="left"/>
    </w:pPr>
    <w:rPr>
      <w:color w:val="00B050"/>
    </w:rPr>
  </w:style>
  <w:style w:type="paragraph" w:customStyle="1" w:styleId="Code">
    <w:name w:val="Code"/>
    <w:basedOn w:val="LsungenCode"/>
    <w:rsid w:val="006A15C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BackUp\Cloud\Dropbox\europafels\BeeBIT\BeeBI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BeeBIT.dotx</Template>
  <TotalTime>0</TotalTime>
  <Pages>1</Pages>
  <Words>194</Words>
  <Characters>1228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LMU München</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Steger</dc:creator>
  <cp:lastModifiedBy>Maria Steger</cp:lastModifiedBy>
  <cp:revision>3</cp:revision>
  <cp:lastPrinted>2016-11-27T19:13:00Z</cp:lastPrinted>
  <dcterms:created xsi:type="dcterms:W3CDTF">2017-03-08T16:49:00Z</dcterms:created>
  <dcterms:modified xsi:type="dcterms:W3CDTF">2017-04-16T17:58:00Z</dcterms:modified>
</cp:coreProperties>
</file>